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53" w:rsidRDefault="008333D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5145" cy="6197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53" w:rsidRDefault="008333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</w:r>
      <w:r w:rsidR="003C3583">
        <w:rPr>
          <w:b/>
          <w:color w:val="000000"/>
          <w:sz w:val="28"/>
          <w:szCs w:val="28"/>
        </w:rPr>
        <w:t>ТЕРНЕЙСКОГО</w:t>
      </w:r>
      <w:r>
        <w:rPr>
          <w:b/>
          <w:color w:val="000000"/>
          <w:sz w:val="28"/>
          <w:szCs w:val="28"/>
        </w:rPr>
        <w:t xml:space="preserve"> РАЙОНА</w:t>
      </w:r>
    </w:p>
    <w:p w:rsidR="00455953" w:rsidRDefault="00455953">
      <w:pPr>
        <w:jc w:val="center"/>
        <w:rPr>
          <w:b/>
          <w:color w:val="000000"/>
          <w:sz w:val="28"/>
          <w:szCs w:val="28"/>
        </w:rPr>
      </w:pPr>
    </w:p>
    <w:p w:rsidR="00455953" w:rsidRDefault="00833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5953" w:rsidRDefault="00455953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455953">
        <w:tc>
          <w:tcPr>
            <w:tcW w:w="3298" w:type="dxa"/>
          </w:tcPr>
          <w:p w:rsidR="00455953" w:rsidRPr="003A2672" w:rsidRDefault="00F970CD" w:rsidP="00F970C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09.</w:t>
            </w:r>
            <w:r w:rsidR="008333DA" w:rsidRPr="003A2672">
              <w:rPr>
                <w:color w:val="000000"/>
                <w:sz w:val="26"/>
                <w:szCs w:val="26"/>
                <w:lang w:eastAsia="en-US"/>
              </w:rPr>
              <w:t>0</w:t>
            </w:r>
            <w:r w:rsidR="003C3583" w:rsidRPr="003A2672">
              <w:rPr>
                <w:color w:val="000000"/>
                <w:sz w:val="26"/>
                <w:szCs w:val="26"/>
                <w:lang w:eastAsia="en-US"/>
              </w:rPr>
              <w:t>7</w:t>
            </w:r>
            <w:r w:rsidR="008333DA" w:rsidRPr="003A2672">
              <w:rPr>
                <w:color w:val="000000"/>
                <w:sz w:val="26"/>
                <w:szCs w:val="26"/>
                <w:lang w:eastAsia="en-US"/>
              </w:rPr>
              <w:t>.2023 г.</w:t>
            </w:r>
          </w:p>
        </w:tc>
        <w:tc>
          <w:tcPr>
            <w:tcW w:w="3009" w:type="dxa"/>
          </w:tcPr>
          <w:p w:rsidR="00455953" w:rsidRPr="003A2672" w:rsidRDefault="003C65F8" w:rsidP="003C65F8">
            <w:pPr>
              <w:rPr>
                <w:color w:val="000000"/>
                <w:sz w:val="26"/>
                <w:szCs w:val="26"/>
                <w:lang w:eastAsia="en-US"/>
              </w:rPr>
            </w:pPr>
            <w:r w:rsidRPr="003A2672">
              <w:rPr>
                <w:color w:val="000000"/>
                <w:sz w:val="26"/>
                <w:szCs w:val="26"/>
                <w:lang w:eastAsia="en-US"/>
              </w:rPr>
              <w:t xml:space="preserve">          п. Терней</w:t>
            </w:r>
            <w:r w:rsidR="008333DA" w:rsidRPr="003A267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455953" w:rsidRPr="003A2672" w:rsidRDefault="003C65F8" w:rsidP="00B837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A2672">
              <w:rPr>
                <w:color w:val="000000"/>
                <w:sz w:val="26"/>
                <w:szCs w:val="26"/>
                <w:lang w:eastAsia="en-US"/>
              </w:rPr>
              <w:t xml:space="preserve">         </w:t>
            </w:r>
            <w:r w:rsidR="0099308C" w:rsidRPr="003A2672">
              <w:rPr>
                <w:color w:val="000000"/>
                <w:sz w:val="26"/>
                <w:szCs w:val="26"/>
                <w:lang w:eastAsia="en-US"/>
              </w:rPr>
              <w:t xml:space="preserve"> № 5</w:t>
            </w:r>
            <w:r w:rsidR="00F970CD">
              <w:rPr>
                <w:color w:val="000000"/>
                <w:sz w:val="26"/>
                <w:szCs w:val="26"/>
                <w:lang w:eastAsia="en-US"/>
              </w:rPr>
              <w:t>4</w:t>
            </w:r>
            <w:r w:rsidR="008333DA" w:rsidRPr="003A2672">
              <w:rPr>
                <w:color w:val="000000"/>
                <w:sz w:val="26"/>
                <w:szCs w:val="26"/>
                <w:lang w:eastAsia="en-US"/>
              </w:rPr>
              <w:t>/</w:t>
            </w:r>
            <w:r w:rsidR="0099308C" w:rsidRPr="003A2672">
              <w:rPr>
                <w:color w:val="000000"/>
                <w:sz w:val="26"/>
                <w:szCs w:val="26"/>
                <w:lang w:eastAsia="en-US"/>
              </w:rPr>
              <w:t>1</w:t>
            </w:r>
            <w:r w:rsidR="00CC56B8">
              <w:rPr>
                <w:color w:val="000000"/>
                <w:sz w:val="26"/>
                <w:szCs w:val="26"/>
                <w:lang w:eastAsia="en-US"/>
              </w:rPr>
              <w:t>60</w:t>
            </w:r>
          </w:p>
        </w:tc>
      </w:tr>
    </w:tbl>
    <w:p w:rsidR="00455953" w:rsidRDefault="0045595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A2672" w:rsidRDefault="00C939FE" w:rsidP="003A2672">
      <w:pPr>
        <w:widowControl w:val="0"/>
        <w:tabs>
          <w:tab w:val="left" w:pos="4115"/>
        </w:tabs>
        <w:suppressAutoHyphens/>
        <w:spacing w:line="276" w:lineRule="auto"/>
        <w:jc w:val="center"/>
        <w:rPr>
          <w:rFonts w:eastAsia="SimSun" w:cs="Mangal"/>
          <w:b/>
          <w:kern w:val="1"/>
          <w:sz w:val="26"/>
          <w:szCs w:val="26"/>
          <w:lang w:eastAsia="hi-IN" w:bidi="hi-IN"/>
        </w:rPr>
      </w:pPr>
      <w:r w:rsidRPr="003A2672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О регистрации кандидата в депутаты Думы                                                   Тернейского муниципального округа </w:t>
      </w:r>
      <w:r w:rsidR="003A2672" w:rsidRPr="003A2672">
        <w:rPr>
          <w:rFonts w:eastAsia="SimSun" w:cs="Mangal"/>
          <w:b/>
          <w:kern w:val="1"/>
          <w:sz w:val="26"/>
          <w:szCs w:val="26"/>
          <w:lang w:eastAsia="hi-IN" w:bidi="hi-IN"/>
        </w:rPr>
        <w:t>первого созыва</w:t>
      </w:r>
      <w:r w:rsidRPr="003A2672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  </w:t>
      </w:r>
    </w:p>
    <w:p w:rsidR="00C939FE" w:rsidRPr="003A2672" w:rsidRDefault="00C939FE" w:rsidP="003A2672">
      <w:pPr>
        <w:widowControl w:val="0"/>
        <w:tabs>
          <w:tab w:val="left" w:pos="4115"/>
        </w:tabs>
        <w:suppressAutoHyphens/>
        <w:spacing w:line="276" w:lineRule="auto"/>
        <w:jc w:val="center"/>
        <w:rPr>
          <w:rFonts w:eastAsia="SimSun" w:cs="Mangal"/>
          <w:b/>
          <w:kern w:val="1"/>
          <w:sz w:val="26"/>
          <w:szCs w:val="26"/>
          <w:lang w:eastAsia="hi-IN" w:bidi="hi-IN"/>
        </w:rPr>
      </w:pPr>
      <w:r w:rsidRPr="003A2672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по многомандатному избирательному округу № 3                                     выдвинутого избирательным объединением местного отделения                                    Всероссийской политической   партии «ЕДИНАЯ РОССИЯ»                                               Тернейского муниципального округа                                                           </w:t>
      </w:r>
      <w:r w:rsidR="00B8373F">
        <w:rPr>
          <w:rFonts w:eastAsia="SimSun" w:cs="Mangal"/>
          <w:b/>
          <w:kern w:val="1"/>
          <w:sz w:val="26"/>
          <w:szCs w:val="26"/>
          <w:lang w:eastAsia="hi-IN" w:bidi="hi-IN"/>
        </w:rPr>
        <w:t>Шириняна Валерия Сетраковича</w:t>
      </w:r>
    </w:p>
    <w:p w:rsidR="00C939FE" w:rsidRPr="003A2672" w:rsidRDefault="00C939FE" w:rsidP="003A2672">
      <w:pPr>
        <w:spacing w:line="276" w:lineRule="auto"/>
        <w:jc w:val="center"/>
        <w:rPr>
          <w:sz w:val="26"/>
          <w:szCs w:val="26"/>
        </w:rPr>
      </w:pPr>
    </w:p>
    <w:p w:rsidR="00C939FE" w:rsidRPr="003A2672" w:rsidRDefault="00C939FE" w:rsidP="003A2672">
      <w:pPr>
        <w:spacing w:line="276" w:lineRule="auto"/>
        <w:jc w:val="both"/>
        <w:rPr>
          <w:sz w:val="26"/>
          <w:szCs w:val="26"/>
        </w:rPr>
      </w:pPr>
      <w:r w:rsidRPr="003A2672">
        <w:rPr>
          <w:sz w:val="26"/>
          <w:szCs w:val="26"/>
        </w:rPr>
        <w:t xml:space="preserve">      Проверив соответствие порядка выдвижения избирательным объединением местного отделения Всероссийской политической   партии «ЕДИНАЯ РОССИЯ» Тернейского муниципального округа </w:t>
      </w:r>
      <w:r w:rsidR="00B8373F">
        <w:rPr>
          <w:sz w:val="26"/>
          <w:szCs w:val="26"/>
        </w:rPr>
        <w:t>Шириняна Валерия Сетраковича</w:t>
      </w:r>
      <w:r w:rsidRPr="003A2672">
        <w:rPr>
          <w:sz w:val="26"/>
          <w:szCs w:val="26"/>
        </w:rPr>
        <w:t xml:space="preserve"> кандидатом на </w:t>
      </w:r>
      <w:r w:rsidR="003A2672" w:rsidRPr="003A2672">
        <w:rPr>
          <w:sz w:val="26"/>
          <w:szCs w:val="26"/>
        </w:rPr>
        <w:t xml:space="preserve">дополнительных </w:t>
      </w:r>
      <w:r w:rsidRPr="003A2672">
        <w:rPr>
          <w:sz w:val="26"/>
          <w:szCs w:val="26"/>
        </w:rPr>
        <w:t>выборах депутатов Думы Тернейского муниципального округа первого созыва  по многомандатному избирательному округу № 3  требованиям Федерального закона "Об основных гарантиях избирательных прав и права на участие в референдуме граждан Российской Федерации", Избирательного кодекса Приморского края и на основании документов, представленных для регистрации кандидата, руководствуясь статьей 49 Избирательного кодекса Приморского края, территориальная избирательная комиссия Тернейского района</w:t>
      </w:r>
    </w:p>
    <w:p w:rsidR="00C939FE" w:rsidRPr="003A2672" w:rsidRDefault="00C939FE" w:rsidP="003A2672">
      <w:pPr>
        <w:pStyle w:val="a7"/>
        <w:spacing w:after="0" w:line="276" w:lineRule="auto"/>
        <w:rPr>
          <w:sz w:val="8"/>
          <w:szCs w:val="8"/>
        </w:rPr>
      </w:pPr>
    </w:p>
    <w:p w:rsidR="00C939FE" w:rsidRPr="003A2672" w:rsidRDefault="00C939FE" w:rsidP="003A2672">
      <w:pPr>
        <w:pStyle w:val="a7"/>
        <w:spacing w:after="0" w:line="276" w:lineRule="auto"/>
        <w:rPr>
          <w:sz w:val="26"/>
          <w:szCs w:val="26"/>
        </w:rPr>
      </w:pPr>
      <w:r w:rsidRPr="003A2672">
        <w:rPr>
          <w:sz w:val="26"/>
          <w:szCs w:val="26"/>
        </w:rPr>
        <w:t>РЕШИЛА:</w:t>
      </w:r>
    </w:p>
    <w:p w:rsidR="00C939FE" w:rsidRPr="003A2672" w:rsidRDefault="00C939FE" w:rsidP="003A2672">
      <w:pPr>
        <w:pStyle w:val="a7"/>
        <w:spacing w:after="0" w:line="276" w:lineRule="auto"/>
        <w:ind w:firstLine="426"/>
        <w:jc w:val="both"/>
        <w:rPr>
          <w:sz w:val="26"/>
          <w:szCs w:val="26"/>
        </w:rPr>
      </w:pPr>
      <w:r w:rsidRPr="003A2672">
        <w:rPr>
          <w:sz w:val="26"/>
          <w:szCs w:val="26"/>
        </w:rPr>
        <w:t>1. Зарегистрировать 0</w:t>
      </w:r>
      <w:r w:rsidR="00F970CD">
        <w:rPr>
          <w:sz w:val="26"/>
          <w:szCs w:val="26"/>
        </w:rPr>
        <w:t>9</w:t>
      </w:r>
      <w:r w:rsidRPr="003A2672">
        <w:rPr>
          <w:sz w:val="26"/>
          <w:szCs w:val="26"/>
        </w:rPr>
        <w:t xml:space="preserve"> июля  2023  года</w:t>
      </w:r>
      <w:r w:rsidR="00B8373F">
        <w:rPr>
          <w:sz w:val="26"/>
          <w:szCs w:val="26"/>
        </w:rPr>
        <w:t xml:space="preserve"> в 18.10</w:t>
      </w:r>
      <w:r w:rsidRPr="003A2672">
        <w:rPr>
          <w:sz w:val="26"/>
          <w:szCs w:val="26"/>
        </w:rPr>
        <w:t xml:space="preserve"> </w:t>
      </w:r>
      <w:r w:rsidR="00B8373F">
        <w:rPr>
          <w:b/>
          <w:sz w:val="26"/>
          <w:szCs w:val="26"/>
        </w:rPr>
        <w:t xml:space="preserve">Шириняна Валерия Сетраковича </w:t>
      </w:r>
      <w:r w:rsidRPr="003A2672">
        <w:rPr>
          <w:sz w:val="26"/>
          <w:szCs w:val="26"/>
        </w:rPr>
        <w:t>кандидатом на</w:t>
      </w:r>
      <w:r w:rsidR="003A2672" w:rsidRPr="003A2672">
        <w:rPr>
          <w:sz w:val="26"/>
          <w:szCs w:val="26"/>
        </w:rPr>
        <w:t xml:space="preserve"> дополни</w:t>
      </w:r>
      <w:r w:rsidRPr="003A2672">
        <w:rPr>
          <w:sz w:val="26"/>
          <w:szCs w:val="26"/>
        </w:rPr>
        <w:t>т</w:t>
      </w:r>
      <w:r w:rsidR="003A2672" w:rsidRPr="003A2672">
        <w:rPr>
          <w:sz w:val="26"/>
          <w:szCs w:val="26"/>
        </w:rPr>
        <w:t>е</w:t>
      </w:r>
      <w:r w:rsidRPr="003A2672">
        <w:rPr>
          <w:sz w:val="26"/>
          <w:szCs w:val="26"/>
        </w:rPr>
        <w:t>льных  выборах депутатов Думы Тернейского муниципального округа первого созыва  по многомандатному избирательному округу № 3</w:t>
      </w:r>
    </w:p>
    <w:p w:rsidR="00C939FE" w:rsidRPr="003A2672" w:rsidRDefault="00C939FE" w:rsidP="003A2672">
      <w:pPr>
        <w:pStyle w:val="a7"/>
        <w:spacing w:after="0" w:line="276" w:lineRule="auto"/>
        <w:ind w:firstLine="426"/>
        <w:jc w:val="both"/>
        <w:rPr>
          <w:sz w:val="26"/>
          <w:szCs w:val="26"/>
        </w:rPr>
      </w:pPr>
      <w:r w:rsidRPr="003A2672">
        <w:rPr>
          <w:sz w:val="26"/>
          <w:szCs w:val="26"/>
        </w:rPr>
        <w:t xml:space="preserve">2. Выдать </w:t>
      </w:r>
      <w:r w:rsidR="00B8373F">
        <w:rPr>
          <w:sz w:val="26"/>
          <w:szCs w:val="26"/>
        </w:rPr>
        <w:t>Шириняну Валерию Сетраковичу</w:t>
      </w:r>
      <w:r w:rsidR="003A2672" w:rsidRPr="003A2672">
        <w:rPr>
          <w:sz w:val="26"/>
          <w:szCs w:val="26"/>
        </w:rPr>
        <w:t xml:space="preserve"> </w:t>
      </w:r>
      <w:r w:rsidRPr="003A2672">
        <w:rPr>
          <w:sz w:val="26"/>
          <w:szCs w:val="26"/>
        </w:rPr>
        <w:t xml:space="preserve"> удостоверение о регистрации установленного образца.  </w:t>
      </w:r>
    </w:p>
    <w:p w:rsidR="00C939FE" w:rsidRPr="003A2672" w:rsidRDefault="00C939FE" w:rsidP="003A2672">
      <w:pPr>
        <w:pStyle w:val="a7"/>
        <w:spacing w:after="0" w:line="276" w:lineRule="auto"/>
        <w:ind w:firstLine="426"/>
        <w:jc w:val="both"/>
        <w:rPr>
          <w:sz w:val="26"/>
          <w:szCs w:val="26"/>
        </w:rPr>
      </w:pPr>
      <w:r w:rsidRPr="003A2672">
        <w:rPr>
          <w:sz w:val="26"/>
          <w:szCs w:val="26"/>
        </w:rPr>
        <w:t>3. Направить информацию о регистрации кандидатом на</w:t>
      </w:r>
      <w:r w:rsidR="003A2672" w:rsidRPr="003A2672">
        <w:rPr>
          <w:sz w:val="26"/>
          <w:szCs w:val="26"/>
        </w:rPr>
        <w:t xml:space="preserve"> дополнительных </w:t>
      </w:r>
      <w:r w:rsidRPr="003A2672">
        <w:rPr>
          <w:sz w:val="26"/>
          <w:szCs w:val="26"/>
        </w:rPr>
        <w:t xml:space="preserve"> выборах депутатов Думы </w:t>
      </w:r>
      <w:r w:rsidR="003A2672" w:rsidRPr="003A2672">
        <w:rPr>
          <w:sz w:val="26"/>
          <w:szCs w:val="26"/>
        </w:rPr>
        <w:t>Тернейского</w:t>
      </w:r>
      <w:r w:rsidRPr="003A2672">
        <w:rPr>
          <w:sz w:val="26"/>
          <w:szCs w:val="26"/>
        </w:rPr>
        <w:t xml:space="preserve"> муниципального округа </w:t>
      </w:r>
      <w:r w:rsidR="003A2672" w:rsidRPr="003A2672">
        <w:rPr>
          <w:sz w:val="26"/>
          <w:szCs w:val="26"/>
        </w:rPr>
        <w:t xml:space="preserve">первого созыва </w:t>
      </w:r>
      <w:r w:rsidRPr="003A2672">
        <w:rPr>
          <w:sz w:val="26"/>
          <w:szCs w:val="26"/>
        </w:rPr>
        <w:t xml:space="preserve"> по </w:t>
      </w:r>
      <w:r w:rsidR="003A2672" w:rsidRPr="003A2672">
        <w:rPr>
          <w:sz w:val="26"/>
          <w:szCs w:val="26"/>
        </w:rPr>
        <w:t>много</w:t>
      </w:r>
      <w:r w:rsidRPr="003A2672">
        <w:rPr>
          <w:sz w:val="26"/>
          <w:szCs w:val="26"/>
        </w:rPr>
        <w:t xml:space="preserve">мандатному избирательному округу № </w:t>
      </w:r>
      <w:r w:rsidR="003A2672" w:rsidRPr="003A2672">
        <w:rPr>
          <w:sz w:val="26"/>
          <w:szCs w:val="26"/>
        </w:rPr>
        <w:t>3</w:t>
      </w:r>
      <w:r w:rsidR="00F970CD">
        <w:rPr>
          <w:sz w:val="26"/>
          <w:szCs w:val="26"/>
        </w:rPr>
        <w:t xml:space="preserve"> </w:t>
      </w:r>
      <w:r w:rsidR="00B8373F">
        <w:rPr>
          <w:sz w:val="26"/>
          <w:szCs w:val="26"/>
        </w:rPr>
        <w:t>Шириняну Валерию Сетраковичу</w:t>
      </w:r>
      <w:r w:rsidR="00F970CD">
        <w:rPr>
          <w:sz w:val="26"/>
          <w:szCs w:val="26"/>
        </w:rPr>
        <w:t xml:space="preserve"> и</w:t>
      </w:r>
      <w:r w:rsidRPr="003A2672">
        <w:rPr>
          <w:sz w:val="26"/>
          <w:szCs w:val="26"/>
        </w:rPr>
        <w:t xml:space="preserve">  в средства массовой информации. </w:t>
      </w:r>
    </w:p>
    <w:p w:rsidR="00455953" w:rsidRPr="003A2672" w:rsidRDefault="003A2672" w:rsidP="003A2672">
      <w:pPr>
        <w:tabs>
          <w:tab w:val="left" w:pos="105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55953" w:rsidRPr="003A2672" w:rsidRDefault="008333DA" w:rsidP="003A2672">
      <w:pPr>
        <w:pStyle w:val="-14"/>
        <w:suppressAutoHyphens/>
        <w:spacing w:line="276" w:lineRule="auto"/>
        <w:ind w:firstLine="0"/>
        <w:rPr>
          <w:sz w:val="26"/>
          <w:szCs w:val="26"/>
        </w:rPr>
      </w:pPr>
      <w:r w:rsidRPr="003A2672">
        <w:rPr>
          <w:sz w:val="26"/>
          <w:szCs w:val="26"/>
        </w:rPr>
        <w:t xml:space="preserve">Председатель комиссии                                  </w:t>
      </w:r>
      <w:r w:rsidR="003A2672">
        <w:rPr>
          <w:sz w:val="26"/>
          <w:szCs w:val="26"/>
        </w:rPr>
        <w:t xml:space="preserve">                             </w:t>
      </w:r>
      <w:r w:rsidR="003C65F8" w:rsidRPr="003A2672">
        <w:rPr>
          <w:sz w:val="26"/>
          <w:szCs w:val="26"/>
        </w:rPr>
        <w:t>О.В.Тремасова.</w:t>
      </w:r>
    </w:p>
    <w:p w:rsidR="003A2672" w:rsidRDefault="003A2672" w:rsidP="003A2672">
      <w:pPr>
        <w:pStyle w:val="-14"/>
        <w:suppressAutoHyphens/>
        <w:spacing w:line="276" w:lineRule="auto"/>
        <w:ind w:firstLine="0"/>
        <w:rPr>
          <w:sz w:val="26"/>
          <w:szCs w:val="26"/>
        </w:rPr>
      </w:pPr>
    </w:p>
    <w:p w:rsidR="00455953" w:rsidRPr="003A2672" w:rsidRDefault="008333DA" w:rsidP="003A2672">
      <w:pPr>
        <w:pStyle w:val="-14"/>
        <w:suppressAutoHyphens/>
        <w:spacing w:line="276" w:lineRule="auto"/>
        <w:ind w:firstLine="0"/>
        <w:rPr>
          <w:sz w:val="26"/>
          <w:szCs w:val="26"/>
        </w:rPr>
      </w:pPr>
      <w:r w:rsidRPr="003A2672">
        <w:rPr>
          <w:sz w:val="26"/>
          <w:szCs w:val="26"/>
        </w:rPr>
        <w:t xml:space="preserve">Секретарь комиссии                                                                     </w:t>
      </w:r>
      <w:r w:rsidR="003C65F8" w:rsidRPr="003A2672">
        <w:rPr>
          <w:sz w:val="26"/>
          <w:szCs w:val="26"/>
        </w:rPr>
        <w:t>И.П.Заикина.</w:t>
      </w:r>
    </w:p>
    <w:p w:rsidR="00455953" w:rsidRPr="003A2672" w:rsidRDefault="00455953" w:rsidP="003A2672">
      <w:pPr>
        <w:spacing w:line="276" w:lineRule="auto"/>
        <w:rPr>
          <w:sz w:val="26"/>
          <w:szCs w:val="26"/>
        </w:rPr>
      </w:pPr>
    </w:p>
    <w:sectPr w:rsidR="00455953" w:rsidRPr="003A2672" w:rsidSect="003A2672">
      <w:headerReference w:type="default" r:id="rId7"/>
      <w:pgSz w:w="11906" w:h="16838"/>
      <w:pgMar w:top="709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17" w:rsidRDefault="00CA2B17">
      <w:r>
        <w:separator/>
      </w:r>
    </w:p>
  </w:endnote>
  <w:endnote w:type="continuationSeparator" w:id="1">
    <w:p w:rsidR="00CA2B17" w:rsidRDefault="00CA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17" w:rsidRDefault="00CA2B17">
      <w:r>
        <w:separator/>
      </w:r>
    </w:p>
  </w:footnote>
  <w:footnote w:type="continuationSeparator" w:id="1">
    <w:p w:rsidR="00CA2B17" w:rsidRDefault="00CA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53" w:rsidRDefault="008D2CCC">
    <w:pPr>
      <w:pStyle w:val="a5"/>
      <w:jc w:val="center"/>
    </w:pPr>
    <w:r>
      <w:fldChar w:fldCharType="begin"/>
    </w:r>
    <w:r w:rsidR="008333DA">
      <w:instrText>PAGE   \* MERGEFORMAT</w:instrText>
    </w:r>
    <w:r>
      <w:fldChar w:fldCharType="separate"/>
    </w:r>
    <w:r w:rsidR="003A2672">
      <w:rPr>
        <w:noProof/>
      </w:rPr>
      <w:t>2</w:t>
    </w:r>
    <w:r>
      <w:fldChar w:fldCharType="end"/>
    </w:r>
  </w:p>
  <w:p w:rsidR="00455953" w:rsidRDefault="004559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311"/>
    <w:rsid w:val="000343AA"/>
    <w:rsid w:val="00060C6D"/>
    <w:rsid w:val="00086CD1"/>
    <w:rsid w:val="00095440"/>
    <w:rsid w:val="000A7374"/>
    <w:rsid w:val="000B21D7"/>
    <w:rsid w:val="000D7EF7"/>
    <w:rsid w:val="00131537"/>
    <w:rsid w:val="00135012"/>
    <w:rsid w:val="00135AB8"/>
    <w:rsid w:val="00172DC9"/>
    <w:rsid w:val="001B7328"/>
    <w:rsid w:val="001E0817"/>
    <w:rsid w:val="00201135"/>
    <w:rsid w:val="0021410C"/>
    <w:rsid w:val="00215402"/>
    <w:rsid w:val="00245C8A"/>
    <w:rsid w:val="0024716D"/>
    <w:rsid w:val="002503ED"/>
    <w:rsid w:val="00273FA6"/>
    <w:rsid w:val="0029767F"/>
    <w:rsid w:val="002B5117"/>
    <w:rsid w:val="002C4EC1"/>
    <w:rsid w:val="003757DA"/>
    <w:rsid w:val="003A2672"/>
    <w:rsid w:val="003A2EEA"/>
    <w:rsid w:val="003C3583"/>
    <w:rsid w:val="003C65F8"/>
    <w:rsid w:val="00455953"/>
    <w:rsid w:val="004D3C06"/>
    <w:rsid w:val="004E4A96"/>
    <w:rsid w:val="00507997"/>
    <w:rsid w:val="005159EE"/>
    <w:rsid w:val="0051787A"/>
    <w:rsid w:val="00547BEF"/>
    <w:rsid w:val="00556952"/>
    <w:rsid w:val="00595170"/>
    <w:rsid w:val="005B261C"/>
    <w:rsid w:val="005B74C6"/>
    <w:rsid w:val="006411B6"/>
    <w:rsid w:val="00654006"/>
    <w:rsid w:val="00664B47"/>
    <w:rsid w:val="00675EFF"/>
    <w:rsid w:val="00687EEB"/>
    <w:rsid w:val="006A1BD8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41A"/>
    <w:rsid w:val="00783398"/>
    <w:rsid w:val="007D6135"/>
    <w:rsid w:val="007F4C3C"/>
    <w:rsid w:val="00805CEE"/>
    <w:rsid w:val="008333DA"/>
    <w:rsid w:val="00834C40"/>
    <w:rsid w:val="00845309"/>
    <w:rsid w:val="008D2CCC"/>
    <w:rsid w:val="008E3541"/>
    <w:rsid w:val="00906763"/>
    <w:rsid w:val="00927D02"/>
    <w:rsid w:val="009721CB"/>
    <w:rsid w:val="00984DBD"/>
    <w:rsid w:val="009858D2"/>
    <w:rsid w:val="0099308C"/>
    <w:rsid w:val="00A4675A"/>
    <w:rsid w:val="00AB0966"/>
    <w:rsid w:val="00AB1F0E"/>
    <w:rsid w:val="00AB4F46"/>
    <w:rsid w:val="00AD4DBE"/>
    <w:rsid w:val="00AE0199"/>
    <w:rsid w:val="00AE4689"/>
    <w:rsid w:val="00AF5289"/>
    <w:rsid w:val="00B27311"/>
    <w:rsid w:val="00B525BF"/>
    <w:rsid w:val="00B80A0D"/>
    <w:rsid w:val="00B8373F"/>
    <w:rsid w:val="00BE0EE0"/>
    <w:rsid w:val="00BE63EF"/>
    <w:rsid w:val="00C439E1"/>
    <w:rsid w:val="00C65839"/>
    <w:rsid w:val="00C77BB0"/>
    <w:rsid w:val="00C939FE"/>
    <w:rsid w:val="00C97E62"/>
    <w:rsid w:val="00CA2B17"/>
    <w:rsid w:val="00CC56B8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F3E53"/>
    <w:rsid w:val="00F7116E"/>
    <w:rsid w:val="00F970CD"/>
    <w:rsid w:val="09230D26"/>
    <w:rsid w:val="1A325125"/>
    <w:rsid w:val="271631BC"/>
    <w:rsid w:val="333559FB"/>
    <w:rsid w:val="37BD767B"/>
    <w:rsid w:val="3F466154"/>
    <w:rsid w:val="43244411"/>
    <w:rsid w:val="494B08E4"/>
    <w:rsid w:val="521C52C0"/>
    <w:rsid w:val="546E011D"/>
    <w:rsid w:val="597C6112"/>
    <w:rsid w:val="5C4E3FEF"/>
    <w:rsid w:val="5D8D22DF"/>
    <w:rsid w:val="61F0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595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455953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455953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45595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455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59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455953"/>
  </w:style>
  <w:style w:type="character" w:customStyle="1" w:styleId="21">
    <w:name w:val="Основной текст 2 Знак1"/>
    <w:basedOn w:val="a0"/>
    <w:uiPriority w:val="99"/>
    <w:semiHidden/>
    <w:qFormat/>
    <w:rsid w:val="00455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939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39F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2023-07-09T23:18:00Z</cp:lastPrinted>
  <dcterms:created xsi:type="dcterms:W3CDTF">2023-07-04T00:27:00Z</dcterms:created>
  <dcterms:modified xsi:type="dcterms:W3CDTF">2023-07-09T23:18:00Z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94A72269D01A4377A85206ED6D2FE118</vt:lpwstr>
  </property>
</Properties>
</file>